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D237" w14:textId="77777777" w:rsidR="00793FD1" w:rsidRDefault="00793FD1" w:rsidP="00793FD1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Специальность: 40.02.0</w:t>
      </w:r>
      <w:r w:rsidR="00586654">
        <w:rPr>
          <w:b/>
          <w:u w:val="single"/>
        </w:rPr>
        <w:t>4</w:t>
      </w:r>
      <w:r>
        <w:rPr>
          <w:b/>
          <w:u w:val="single"/>
        </w:rPr>
        <w:t xml:space="preserve"> «</w:t>
      </w:r>
      <w:r w:rsidR="00586654">
        <w:rPr>
          <w:b/>
          <w:u w:val="single"/>
        </w:rPr>
        <w:t>Юриспруденция</w:t>
      </w:r>
      <w:r>
        <w:rPr>
          <w:b/>
          <w:u w:val="single"/>
        </w:rPr>
        <w:t>»</w:t>
      </w:r>
    </w:p>
    <w:p w14:paraId="51A17214" w14:textId="77777777" w:rsidR="00793FD1" w:rsidRDefault="00793FD1" w:rsidP="00793FD1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Дисциплина:</w:t>
      </w:r>
      <w:r w:rsidRPr="00374C47">
        <w:rPr>
          <w:b/>
          <w:u w:val="single"/>
        </w:rPr>
        <w:t xml:space="preserve"> </w:t>
      </w:r>
      <w:r>
        <w:rPr>
          <w:b/>
          <w:u w:val="single"/>
        </w:rPr>
        <w:t>«МДК 0</w:t>
      </w:r>
      <w:r w:rsidR="00881F05">
        <w:rPr>
          <w:b/>
          <w:u w:val="single"/>
        </w:rPr>
        <w:t>3</w:t>
      </w:r>
      <w:r>
        <w:rPr>
          <w:b/>
          <w:u w:val="single"/>
        </w:rPr>
        <w:t>.01 Право социального обеспечения»</w:t>
      </w:r>
    </w:p>
    <w:p w14:paraId="39A24AE6" w14:textId="7DC5FC9F" w:rsidR="00793FD1" w:rsidRDefault="00793FD1" w:rsidP="00793FD1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Групп</w:t>
      </w:r>
      <w:r w:rsidR="007971A8">
        <w:rPr>
          <w:b/>
          <w:u w:val="single"/>
        </w:rPr>
        <w:t>ы</w:t>
      </w:r>
      <w:r>
        <w:rPr>
          <w:b/>
          <w:u w:val="single"/>
        </w:rPr>
        <w:t>: Ю-1-</w:t>
      </w:r>
      <w:r w:rsidR="00586654">
        <w:rPr>
          <w:b/>
          <w:u w:val="single"/>
        </w:rPr>
        <w:t>24</w:t>
      </w:r>
      <w:r w:rsidR="004252A2">
        <w:rPr>
          <w:b/>
          <w:u w:val="single"/>
        </w:rPr>
        <w:t>, Ю-11-25, Ю-2-24</w:t>
      </w:r>
    </w:p>
    <w:p w14:paraId="22202708" w14:textId="6165CFFD" w:rsidR="00793FD1" w:rsidRDefault="00793FD1" w:rsidP="00793FD1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Форма контроля: </w:t>
      </w:r>
      <w:r w:rsidR="00586654">
        <w:rPr>
          <w:b/>
          <w:u w:val="single"/>
        </w:rPr>
        <w:t>Д</w:t>
      </w:r>
      <w:r w:rsidR="004252A2">
        <w:rPr>
          <w:b/>
          <w:u w:val="single"/>
        </w:rPr>
        <w:t>ругая форма контроля</w:t>
      </w:r>
    </w:p>
    <w:p w14:paraId="468630B4" w14:textId="77777777" w:rsidR="00793FD1" w:rsidRPr="00374C47" w:rsidRDefault="00793FD1" w:rsidP="00793FD1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Преподаватель: </w:t>
      </w:r>
      <w:r w:rsidR="00586654">
        <w:rPr>
          <w:b/>
          <w:u w:val="single"/>
        </w:rPr>
        <w:t>Кручинина Ольга Владимировна</w:t>
      </w:r>
    </w:p>
    <w:p w14:paraId="25073838" w14:textId="77777777" w:rsidR="0065161C" w:rsidRDefault="0065161C" w:rsidP="001E1162">
      <w:pPr>
        <w:ind w:right="-725"/>
        <w:jc w:val="center"/>
      </w:pPr>
    </w:p>
    <w:p w14:paraId="2104731E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Российская система социального обеспечения: современное состояние, правовые проблемы дальнейшего развития.</w:t>
      </w:r>
    </w:p>
    <w:p w14:paraId="42C11745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Понятие инвалидности, её группы, причины и их юридическое значение.</w:t>
      </w:r>
    </w:p>
    <w:p w14:paraId="04A695F3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Организационно-правовые формы социального обеспечения.</w:t>
      </w:r>
    </w:p>
    <w:p w14:paraId="05D343A1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Условия, определяющие право на страховую и государственную пенсию по инвалидности.</w:t>
      </w:r>
    </w:p>
    <w:p w14:paraId="14D61B62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Обязательное социальное страхование и его виды. Понятие социальных рисков и страховых случаев.</w:t>
      </w:r>
    </w:p>
    <w:p w14:paraId="74E5324D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Размер страховой и государственной пенсии по инвалидности и порядок его определения. Нормативная продолжительность страхового стажа инвалида.</w:t>
      </w:r>
    </w:p>
    <w:p w14:paraId="17C79A8D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Обязательное пенсионное страхование.</w:t>
      </w:r>
    </w:p>
    <w:p w14:paraId="5F80E053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Специальные правила обеспечения пенсией инвалидов: из числа военнослужащих, участников Великой Отечественной войны; граждан, пострадавших в результате радиационных и техногенных катастроф. Размеры пенсии.</w:t>
      </w:r>
    </w:p>
    <w:p w14:paraId="6E2AA678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Понятие права социального обеспечения как отрасли права.</w:t>
      </w:r>
    </w:p>
    <w:p w14:paraId="75412D05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Понятие пенсии по случаю потери кормильца. Условия назначения пенсии, относящиеся к кормильцу.</w:t>
      </w:r>
    </w:p>
    <w:p w14:paraId="60691A84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Предмет права социального обеспечения.</w:t>
      </w:r>
    </w:p>
    <w:p w14:paraId="3B2B23FA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Условия назначения пенсии, относящиеся к членам семьи, потерявшей кормильца.</w:t>
      </w:r>
    </w:p>
    <w:p w14:paraId="0110087D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Метод правового регулирования общественных отношений в сфере социального обеспечения.</w:t>
      </w:r>
    </w:p>
    <w:p w14:paraId="5F224EA4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Страховая пенсия по случаю потери кормильца и порядок определения её размера. Выплата членам семьи застрахованного накопленных им средств, учтённых в специальной части его индивидуального лицевого счёта.</w:t>
      </w:r>
    </w:p>
    <w:p w14:paraId="422FE25D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Система права социального обеспечения (как отрасли и научной дисциплины). Система права социального обеспечения (как отрасли и научной дисциплины).</w:t>
      </w:r>
    </w:p>
    <w:p w14:paraId="420BE798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Специальные правила обеспечения пенсией по случаю потери кормильца семей военнослужащих, граждан, пострадавших в результате радиационных или техногенных катастроф. Размеры пенсий.</w:t>
      </w:r>
    </w:p>
    <w:p w14:paraId="5DC09BF1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Принципы правового регулирования отношений по социальному обеспечению.</w:t>
      </w:r>
    </w:p>
    <w:p w14:paraId="412B51B4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Круг лиц, обеспечиваемых социальной пенсией. Условия назначения, размеры, порядок выплаты в период работы.</w:t>
      </w:r>
    </w:p>
    <w:p w14:paraId="35EA4879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Право граждан на достойный уровень жизни и его реализация в сфере социального обеспечения. Прожиточный минимум.</w:t>
      </w:r>
    </w:p>
    <w:p w14:paraId="77EB1AE0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Порядок и сроки назначения, перерасчёта и выплаты пенсий; индексация пенсий.</w:t>
      </w:r>
    </w:p>
    <w:p w14:paraId="11730A2D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Общая характеристика материальных правоотношений по социальному обеспечению.</w:t>
      </w:r>
    </w:p>
    <w:p w14:paraId="055A0B23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Приостановление, возобновление, прекращение и восстановление выплаты страховых пенсий.</w:t>
      </w:r>
    </w:p>
    <w:p w14:paraId="6A69E653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Процедурные и процессуальные правоотношения в сфере социального обеспечения.</w:t>
      </w:r>
    </w:p>
    <w:p w14:paraId="7BB5E939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Выплата пенсий лицам, выезжающим на постоянное жительство за пределы территории Российской Федерации.</w:t>
      </w:r>
    </w:p>
    <w:p w14:paraId="0CC11F34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Источники права социального обеспечения: понятие, классификация.</w:t>
      </w:r>
    </w:p>
    <w:p w14:paraId="67D6CC27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t>Ответственность за достоверность сведений, необходимых для установления и выплаты пенсии. Удержания из пенсии.</w:t>
      </w:r>
    </w:p>
    <w:p w14:paraId="3662F233" w14:textId="77777777" w:rsidR="0065161C" w:rsidRPr="00881F05" w:rsidRDefault="0065161C" w:rsidP="0065161C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881F05">
        <w:rPr>
          <w:color w:val="000000"/>
        </w:rPr>
        <w:lastRenderedPageBreak/>
        <w:t>Общая характеристика Федерального закона от 15 декабря 2001 г.</w:t>
      </w:r>
    </w:p>
    <w:p w14:paraId="0CF255F0" w14:textId="77777777" w:rsidR="0065161C" w:rsidRPr="00881F05" w:rsidRDefault="0065161C" w:rsidP="0065161C">
      <w:pPr>
        <w:pStyle w:val="a3"/>
        <w:spacing w:before="0" w:beforeAutospacing="0" w:after="0" w:afterAutospacing="0"/>
        <w:jc w:val="both"/>
      </w:pPr>
      <w:r w:rsidRPr="00881F05">
        <w:rPr>
          <w:color w:val="000000"/>
        </w:rPr>
        <w:t> «О государственном пенсионном обеспечении в Российской Федерации».</w:t>
      </w:r>
    </w:p>
    <w:p w14:paraId="47D78FA2" w14:textId="77777777" w:rsidR="0065161C" w:rsidRPr="00881F05" w:rsidRDefault="0065161C" w:rsidP="0065161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Понятие пособий и их классификация. Единовременные и ежемесячные пособия.</w:t>
      </w:r>
    </w:p>
    <w:p w14:paraId="33AE2394" w14:textId="77777777" w:rsidR="0065161C" w:rsidRPr="00881F05" w:rsidRDefault="0065161C" w:rsidP="0065161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Пособия по временной нетрудоспособности: условия назначения и сроки выплаты.</w:t>
      </w:r>
    </w:p>
    <w:p w14:paraId="3A97A38E" w14:textId="77777777" w:rsidR="0065161C" w:rsidRPr="00881F05" w:rsidRDefault="0065161C" w:rsidP="0065161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 Общая характеристика Федерального закона от 28 декабря 2013 г. «О страховых пенсиях».</w:t>
      </w:r>
    </w:p>
    <w:p w14:paraId="666A60AA" w14:textId="77777777" w:rsidR="0065161C" w:rsidRPr="00881F05" w:rsidRDefault="0065161C" w:rsidP="0065161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Пособие по беременности и родам.</w:t>
      </w:r>
    </w:p>
    <w:p w14:paraId="1A0B510C" w14:textId="77777777" w:rsidR="0065161C" w:rsidRPr="00881F05" w:rsidRDefault="0065161C" w:rsidP="0065161C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Общая характеристика актов, регулирующих обеспечение граждан пособиями.</w:t>
      </w:r>
    </w:p>
    <w:p w14:paraId="3F30F36E" w14:textId="77777777" w:rsidR="0065161C" w:rsidRPr="00881F05" w:rsidRDefault="0065161C" w:rsidP="0065161C">
      <w:pPr>
        <w:pStyle w:val="a3"/>
        <w:spacing w:before="0" w:beforeAutospacing="0" w:after="0" w:afterAutospacing="0"/>
        <w:jc w:val="both"/>
      </w:pPr>
      <w:r w:rsidRPr="00881F05">
        <w:rPr>
          <w:color w:val="000000"/>
        </w:rPr>
        <w:t>33. Накопительная часть пенсии: понятие, порядок назначения.</w:t>
      </w:r>
    </w:p>
    <w:p w14:paraId="53F79408" w14:textId="77777777" w:rsidR="0065161C" w:rsidRPr="00881F05" w:rsidRDefault="0065161C" w:rsidP="0065161C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Локальные акты как источники права социального обеспечения.</w:t>
      </w:r>
    </w:p>
    <w:p w14:paraId="5BF6E546" w14:textId="77777777" w:rsidR="0065161C" w:rsidRPr="00881F05" w:rsidRDefault="0065161C" w:rsidP="0065161C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Пособие по безработице.</w:t>
      </w:r>
    </w:p>
    <w:p w14:paraId="29C69DA0" w14:textId="77777777" w:rsidR="0065161C" w:rsidRPr="00881F05" w:rsidRDefault="0065161C" w:rsidP="0065161C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Понятие стажа и его классификация.</w:t>
      </w:r>
    </w:p>
    <w:p w14:paraId="4399CBE1" w14:textId="77777777" w:rsidR="0065161C" w:rsidRPr="00881F05" w:rsidRDefault="0065161C" w:rsidP="0065161C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Компенсационные выплаты: понятие и основания для их получения.</w:t>
      </w:r>
    </w:p>
    <w:p w14:paraId="7E2F5EE3" w14:textId="77777777" w:rsidR="0065161C" w:rsidRPr="00881F05" w:rsidRDefault="0065161C" w:rsidP="0065161C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Право человека на социальное обеспечение в международных актах.</w:t>
      </w:r>
    </w:p>
    <w:p w14:paraId="7A5816BC" w14:textId="77777777" w:rsidR="0065161C" w:rsidRPr="00881F05" w:rsidRDefault="0065161C" w:rsidP="0065161C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Виды трудовой и иной общественно-полезной деятельности, включаемые в общий и страховой стаж.</w:t>
      </w:r>
    </w:p>
    <w:p w14:paraId="206D1645" w14:textId="77777777" w:rsidR="0065161C" w:rsidRPr="00881F05" w:rsidRDefault="0065161C" w:rsidP="0065161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Социальный фонд России: правовой статус, порядок образования.</w:t>
      </w:r>
    </w:p>
    <w:p w14:paraId="13FC252B" w14:textId="77777777" w:rsidR="0065161C" w:rsidRPr="00881F05" w:rsidRDefault="0065161C" w:rsidP="0065161C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Исчисление общего и специального страхового стажа.</w:t>
      </w:r>
    </w:p>
    <w:p w14:paraId="4B2A9CC4" w14:textId="77777777" w:rsidR="0065161C" w:rsidRPr="00881F05" w:rsidRDefault="0065161C" w:rsidP="0065161C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Доказательства стажа. Установление стажа по свидетельским показаниям.</w:t>
      </w:r>
    </w:p>
    <w:p w14:paraId="3CCCE33F" w14:textId="77777777" w:rsidR="0065161C" w:rsidRPr="00881F05" w:rsidRDefault="0065161C" w:rsidP="0065161C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Основы законодательства РФ от 21 ноября 2011 г. «Об основах охраны здоровья граждан».</w:t>
      </w:r>
    </w:p>
    <w:p w14:paraId="1B36ABC6" w14:textId="77777777" w:rsidR="0065161C" w:rsidRPr="00881F05" w:rsidRDefault="0065161C" w:rsidP="0065161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Понятие пенсии: страховой и по государственному пенсионному обеспечению.</w:t>
      </w:r>
    </w:p>
    <w:p w14:paraId="1B689423" w14:textId="77777777" w:rsidR="0065161C" w:rsidRPr="00881F05" w:rsidRDefault="0065161C" w:rsidP="0065161C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Общая характеристика актов, регулирующих социальное обеспечение семей с детьми.</w:t>
      </w:r>
    </w:p>
    <w:p w14:paraId="1607C7F4" w14:textId="77777777" w:rsidR="0065161C" w:rsidRPr="00881F05" w:rsidRDefault="0065161C" w:rsidP="0065161C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Круг лиц, обеспечиваемых государственными и страховыми пенсиями. Право на одновременное получение двух пенсий.</w:t>
      </w:r>
    </w:p>
    <w:p w14:paraId="438E88D3" w14:textId="77777777" w:rsidR="0065161C" w:rsidRPr="00881F05" w:rsidRDefault="0065161C" w:rsidP="0065161C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Классификация источников права социального обеспечения: по юридической силе, по содержанию и по принимающим их органам.</w:t>
      </w:r>
    </w:p>
    <w:p w14:paraId="4E23CE6F" w14:textId="77777777" w:rsidR="0065161C" w:rsidRPr="00881F05" w:rsidRDefault="0065161C" w:rsidP="0065161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81F05">
        <w:rPr>
          <w:color w:val="000000"/>
        </w:rPr>
        <w:t>Основные принципы определения размеров пенсий по Федеральным законам: «О страховых пенсиях» и «О государственном пенсионном обеспечении в Российской Федерации».</w:t>
      </w:r>
    </w:p>
    <w:p w14:paraId="4EB3529D" w14:textId="77777777" w:rsidR="0065161C" w:rsidRPr="00881F05" w:rsidRDefault="0065161C" w:rsidP="0065161C">
      <w:pPr>
        <w:ind w:right="-725"/>
      </w:pPr>
    </w:p>
    <w:sectPr w:rsidR="0065161C" w:rsidRPr="00881F05" w:rsidSect="00DA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14E2"/>
    <w:multiLevelType w:val="multilevel"/>
    <w:tmpl w:val="D19E38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145C5"/>
    <w:multiLevelType w:val="multilevel"/>
    <w:tmpl w:val="C0C6EEE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41B7B"/>
    <w:multiLevelType w:val="multilevel"/>
    <w:tmpl w:val="F7A2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422290">
    <w:abstractNumId w:val="2"/>
  </w:num>
  <w:num w:numId="2" w16cid:durableId="1680888013">
    <w:abstractNumId w:val="0"/>
    <w:lvlOverride w:ilvl="0">
      <w:lvl w:ilvl="0">
        <w:numFmt w:val="decimal"/>
        <w:lvlText w:val="%1."/>
        <w:lvlJc w:val="left"/>
      </w:lvl>
    </w:lvlOverride>
  </w:num>
  <w:num w:numId="3" w16cid:durableId="683439548">
    <w:abstractNumId w:val="0"/>
    <w:lvlOverride w:ilvl="0">
      <w:lvl w:ilvl="0">
        <w:numFmt w:val="decimal"/>
        <w:lvlText w:val="%1."/>
        <w:lvlJc w:val="left"/>
      </w:lvl>
    </w:lvlOverride>
  </w:num>
  <w:num w:numId="4" w16cid:durableId="83040259">
    <w:abstractNumId w:val="0"/>
    <w:lvlOverride w:ilvl="0">
      <w:lvl w:ilvl="0">
        <w:numFmt w:val="decimal"/>
        <w:lvlText w:val="%1."/>
        <w:lvlJc w:val="left"/>
      </w:lvl>
    </w:lvlOverride>
  </w:num>
  <w:num w:numId="5" w16cid:durableId="8989114">
    <w:abstractNumId w:val="0"/>
    <w:lvlOverride w:ilvl="0">
      <w:lvl w:ilvl="0">
        <w:numFmt w:val="decimal"/>
        <w:lvlText w:val="%1."/>
        <w:lvlJc w:val="left"/>
      </w:lvl>
    </w:lvlOverride>
  </w:num>
  <w:num w:numId="6" w16cid:durableId="907307895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335761593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329092239">
    <w:abstractNumId w:val="1"/>
    <w:lvlOverride w:ilvl="0">
      <w:lvl w:ilvl="0">
        <w:numFmt w:val="decimal"/>
        <w:lvlText w:val="%1."/>
        <w:lvlJc w:val="left"/>
      </w:lvl>
    </w:lvlOverride>
  </w:num>
  <w:num w:numId="9" w16cid:durableId="559631575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176156449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741906459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984843264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698039742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405809119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327945114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986428093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774932275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592980639">
    <w:abstractNumId w:val="1"/>
    <w:lvlOverride w:ilvl="0">
      <w:lvl w:ilvl="0">
        <w:numFmt w:val="decimal"/>
        <w:lvlText w:val="%1."/>
        <w:lvlJc w:val="left"/>
      </w:lvl>
    </w:lvlOverride>
  </w:num>
  <w:num w:numId="19" w16cid:durableId="115414913">
    <w:abstractNumId w:val="1"/>
    <w:lvlOverride w:ilvl="0">
      <w:lvl w:ilvl="0">
        <w:numFmt w:val="decimal"/>
        <w:lvlText w:val="%1."/>
        <w:lvlJc w:val="left"/>
      </w:lvl>
    </w:lvlOverride>
  </w:num>
  <w:num w:numId="20" w16cid:durableId="819076807">
    <w:abstractNumId w:val="1"/>
    <w:lvlOverride w:ilvl="0">
      <w:lvl w:ilvl="0">
        <w:numFmt w:val="decimal"/>
        <w:lvlText w:val="%1."/>
        <w:lvlJc w:val="left"/>
      </w:lvl>
    </w:lvlOverride>
  </w:num>
  <w:num w:numId="21" w16cid:durableId="71076953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E40"/>
    <w:rsid w:val="00011E40"/>
    <w:rsid w:val="001E1162"/>
    <w:rsid w:val="002C15BC"/>
    <w:rsid w:val="004252A2"/>
    <w:rsid w:val="00553257"/>
    <w:rsid w:val="00586654"/>
    <w:rsid w:val="0065161C"/>
    <w:rsid w:val="00760BB1"/>
    <w:rsid w:val="00793FD1"/>
    <w:rsid w:val="007971A8"/>
    <w:rsid w:val="00797420"/>
    <w:rsid w:val="00881F05"/>
    <w:rsid w:val="00D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87A3"/>
  <w15:docId w15:val="{45E4DCCF-6BE4-45B9-97C5-98476588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6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Копотилова</cp:lastModifiedBy>
  <cp:revision>11</cp:revision>
  <dcterms:created xsi:type="dcterms:W3CDTF">2018-11-19T16:59:00Z</dcterms:created>
  <dcterms:modified xsi:type="dcterms:W3CDTF">2025-11-20T11:48:00Z</dcterms:modified>
</cp:coreProperties>
</file>